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043" w:rsidRPr="002E12AB" w:rsidRDefault="00633043" w:rsidP="002E12AB">
      <w:pPr>
        <w:spacing w:after="0" w:line="240" w:lineRule="auto"/>
        <w:jc w:val="center"/>
        <w:rPr>
          <w:rFonts w:ascii="Arial" w:hAnsi="Arial" w:cs="Arial"/>
          <w:b/>
          <w:sz w:val="24"/>
          <w:szCs w:val="24"/>
        </w:rPr>
      </w:pPr>
      <w:r w:rsidRPr="002E12AB">
        <w:rPr>
          <w:rFonts w:ascii="Arial" w:hAnsi="Arial" w:cs="Arial"/>
          <w:b/>
          <w:sz w:val="24"/>
          <w:szCs w:val="24"/>
        </w:rPr>
        <w:t>LA CONFIGURACIÓN DEL FRENTE TERRITORIAL EN ROSARIO. POLÍTICAS PÚBLICAS Y GESTIÓN DEL SUELO</w:t>
      </w:r>
    </w:p>
    <w:p w:rsidR="00633043" w:rsidRPr="002E12AB" w:rsidRDefault="00633043" w:rsidP="002E12AB">
      <w:pPr>
        <w:spacing w:after="0" w:line="240" w:lineRule="auto"/>
        <w:rPr>
          <w:rFonts w:ascii="Arial" w:hAnsi="Arial" w:cs="Arial"/>
        </w:rPr>
      </w:pPr>
    </w:p>
    <w:p w:rsidR="00633043" w:rsidRPr="002E12AB" w:rsidRDefault="00633043" w:rsidP="002E12AB">
      <w:pPr>
        <w:spacing w:after="0" w:line="240" w:lineRule="auto"/>
        <w:jc w:val="center"/>
        <w:rPr>
          <w:rFonts w:ascii="Arial" w:hAnsi="Arial" w:cs="Arial"/>
          <w:b/>
        </w:rPr>
      </w:pPr>
      <w:r w:rsidRPr="002E12AB">
        <w:rPr>
          <w:rFonts w:ascii="Arial" w:hAnsi="Arial" w:cs="Arial"/>
          <w:b/>
        </w:rPr>
        <w:t>Oscar Bragos, Octavio Procopio, Federico Sileo, José Luis Ghirardi</w:t>
      </w:r>
    </w:p>
    <w:p w:rsidR="00633043" w:rsidRDefault="00633043" w:rsidP="002E12AB">
      <w:pPr>
        <w:spacing w:after="0" w:line="240" w:lineRule="auto"/>
        <w:rPr>
          <w:rFonts w:ascii="Arial" w:hAnsi="Arial" w:cs="Arial"/>
        </w:rPr>
      </w:pPr>
    </w:p>
    <w:p w:rsidR="00633043" w:rsidRDefault="00633043" w:rsidP="002E12AB">
      <w:pPr>
        <w:spacing w:after="0" w:line="240" w:lineRule="auto"/>
        <w:rPr>
          <w:rFonts w:ascii="Arial" w:hAnsi="Arial" w:cs="Arial"/>
        </w:rPr>
      </w:pPr>
    </w:p>
    <w:p w:rsidR="00633043" w:rsidRDefault="00633043" w:rsidP="002E12AB">
      <w:pPr>
        <w:spacing w:after="0" w:line="240" w:lineRule="auto"/>
        <w:rPr>
          <w:rFonts w:ascii="Arial" w:hAnsi="Arial" w:cs="Arial"/>
          <w:sz w:val="20"/>
          <w:szCs w:val="20"/>
        </w:rPr>
      </w:pPr>
      <w:r>
        <w:rPr>
          <w:rFonts w:ascii="Arial" w:hAnsi="Arial" w:cs="Arial"/>
          <w:sz w:val="20"/>
          <w:szCs w:val="20"/>
        </w:rPr>
        <w:t xml:space="preserve">Centro Universitario Rosario de Investigaciones Urbanas y Regionales – Facultad de Arquitectura, Planeamiento y Diseño – Universidad Nacional de Rosario  - Rosario, Argentina – Riobamba 220 bis - +54 341 4808532 – </w:t>
      </w:r>
      <w:hyperlink r:id="rId6" w:history="1">
        <w:r w:rsidRPr="002B5834">
          <w:rPr>
            <w:rStyle w:val="Hyperlink"/>
            <w:rFonts w:ascii="Arial" w:hAnsi="Arial" w:cs="Arial"/>
            <w:sz w:val="20"/>
            <w:szCs w:val="20"/>
          </w:rPr>
          <w:t>tallerdeurbanismobragos@gmail.com</w:t>
        </w:r>
      </w:hyperlink>
    </w:p>
    <w:p w:rsidR="00633043" w:rsidRDefault="00633043" w:rsidP="002E12AB">
      <w:pPr>
        <w:spacing w:after="0" w:line="240" w:lineRule="auto"/>
        <w:rPr>
          <w:rFonts w:ascii="Arial" w:hAnsi="Arial" w:cs="Arial"/>
          <w:sz w:val="20"/>
          <w:szCs w:val="20"/>
        </w:rPr>
      </w:pPr>
    </w:p>
    <w:p w:rsidR="00633043" w:rsidRPr="00A1500E" w:rsidRDefault="00633043" w:rsidP="00A1500E">
      <w:pPr>
        <w:spacing w:after="0" w:line="240" w:lineRule="auto"/>
        <w:jc w:val="center"/>
        <w:rPr>
          <w:rFonts w:ascii="Arial" w:hAnsi="Arial" w:cs="Arial"/>
          <w:b/>
          <w:sz w:val="20"/>
          <w:szCs w:val="20"/>
        </w:rPr>
      </w:pPr>
      <w:r w:rsidRPr="00A1500E">
        <w:rPr>
          <w:rFonts w:ascii="Arial" w:hAnsi="Arial" w:cs="Arial"/>
          <w:b/>
          <w:sz w:val="20"/>
          <w:szCs w:val="20"/>
        </w:rPr>
        <w:t>DIMENSIÓN PÚBLICA Y ORDENAMIENTO DEL TERRITORIO</w:t>
      </w:r>
    </w:p>
    <w:p w:rsidR="00633043" w:rsidRDefault="00633043" w:rsidP="002E12AB">
      <w:pPr>
        <w:spacing w:after="0" w:line="240" w:lineRule="auto"/>
        <w:rPr>
          <w:rFonts w:ascii="Arial" w:hAnsi="Arial" w:cs="Arial"/>
        </w:rPr>
      </w:pPr>
    </w:p>
    <w:p w:rsidR="00633043" w:rsidRDefault="00633043" w:rsidP="002E12AB">
      <w:pPr>
        <w:spacing w:after="0" w:line="240" w:lineRule="auto"/>
        <w:rPr>
          <w:rFonts w:ascii="Arial" w:hAnsi="Arial" w:cs="Arial"/>
        </w:rPr>
      </w:pPr>
      <w:r w:rsidRPr="00065B8B">
        <w:rPr>
          <w:rFonts w:ascii="Arial" w:hAnsi="Arial" w:cs="Arial"/>
          <w:b/>
          <w:sz w:val="20"/>
          <w:szCs w:val="20"/>
        </w:rPr>
        <w:t>Palabras clave</w:t>
      </w:r>
      <w:r w:rsidRPr="00065B8B">
        <w:rPr>
          <w:rFonts w:ascii="Arial" w:hAnsi="Arial" w:cs="Arial"/>
          <w:sz w:val="20"/>
          <w:szCs w:val="20"/>
        </w:rPr>
        <w:t xml:space="preserve">: </w:t>
      </w:r>
      <w:r>
        <w:rPr>
          <w:rFonts w:ascii="Arial" w:hAnsi="Arial" w:cs="Arial"/>
          <w:sz w:val="20"/>
          <w:szCs w:val="20"/>
        </w:rPr>
        <w:t>políticas urbanas – instrumentos de ordenamiento territorial – creación de suelo urbanizado – expansión urbana - Rosario</w:t>
      </w:r>
    </w:p>
    <w:p w:rsidR="00633043" w:rsidRDefault="00633043" w:rsidP="002E12AB">
      <w:pPr>
        <w:spacing w:after="0" w:line="240" w:lineRule="auto"/>
        <w:rPr>
          <w:rFonts w:ascii="Arial" w:hAnsi="Arial" w:cs="Arial"/>
        </w:rPr>
      </w:pPr>
    </w:p>
    <w:p w:rsidR="00633043" w:rsidRPr="00A1500E" w:rsidRDefault="00633043" w:rsidP="00A1500E">
      <w:pPr>
        <w:pStyle w:val="FootnoteText"/>
        <w:jc w:val="both"/>
        <w:rPr>
          <w:rFonts w:ascii="Arial" w:hAnsi="Arial" w:cs="Arial"/>
          <w:sz w:val="22"/>
          <w:szCs w:val="22"/>
          <w:lang w:val="es-AR"/>
        </w:rPr>
      </w:pPr>
      <w:r w:rsidRPr="00A1500E">
        <w:rPr>
          <w:rFonts w:ascii="Arial" w:hAnsi="Arial" w:cs="Arial"/>
          <w:sz w:val="22"/>
          <w:szCs w:val="22"/>
          <w:lang w:val="es-AR"/>
        </w:rPr>
        <w:t>El proceso expansivo de la urbanización es el resultado del modo en que se entiende el crecimiento de la ciudad y, en particular, del modo en que se gestiona la creación de nuevo suelo urbanizado.</w:t>
      </w:r>
    </w:p>
    <w:p w:rsidR="00633043" w:rsidRPr="00A1500E" w:rsidRDefault="00633043" w:rsidP="00A1500E">
      <w:pPr>
        <w:pStyle w:val="FootnoteText"/>
        <w:jc w:val="both"/>
        <w:rPr>
          <w:rFonts w:ascii="Arial" w:hAnsi="Arial" w:cs="Arial"/>
          <w:sz w:val="22"/>
          <w:szCs w:val="22"/>
          <w:lang w:val="es-AR"/>
        </w:rPr>
      </w:pPr>
      <w:r w:rsidRPr="00A1500E">
        <w:rPr>
          <w:rFonts w:ascii="Arial" w:hAnsi="Arial" w:cs="Arial"/>
          <w:sz w:val="22"/>
          <w:szCs w:val="22"/>
          <w:lang w:val="es-AR"/>
        </w:rPr>
        <w:t>La creación de nuevo suelo urbanizado es una de las tareas fundamentales que debe abordar el gobierno local en su gestión cotidiana de la ciudad. La gestión de la ciudad, en general y, el ordenamiento urbanístico, en particular, son una conjunción de definiciones políticas, proyectuales y técnicas. Por lo tanto, el tema del ordenamiento urbanístico no puede reducirse a una simple cuestión instrumental, de disponer de herramientas adecuadas que permitan al gobierno local poder dar respuestas a las demandas que se presentan cotidianamente en la gestión de la ciudad, en la gestión de los procesos urbanos. El propósito de este trabajo es, precisamente, discutir las políticas y cómo, dentro de ellas, se han utilizado los instrumentos. Por consiguiente, cuál es el resultado de la puesta en marcha de nuevos instrumentos de ordenamiento y gestión de la ciudad, a qué ideas de ciudad responden, qué efectos concretos tienen en el proceso de construcción / transformación de la ciudad. En este caso en particular, en la ciudad de Rosario</w:t>
      </w:r>
      <w:r>
        <w:rPr>
          <w:rFonts w:ascii="Arial" w:hAnsi="Arial" w:cs="Arial"/>
          <w:sz w:val="22"/>
          <w:szCs w:val="22"/>
          <w:lang w:val="es-AR"/>
        </w:rPr>
        <w:t xml:space="preserve"> en los últimos veinticinco años</w:t>
      </w:r>
      <w:r w:rsidRPr="00A1500E">
        <w:rPr>
          <w:rFonts w:ascii="Arial" w:hAnsi="Arial" w:cs="Arial"/>
          <w:sz w:val="22"/>
          <w:szCs w:val="22"/>
          <w:lang w:val="es-AR"/>
        </w:rPr>
        <w:t>.</w:t>
      </w:r>
      <w:r>
        <w:rPr>
          <w:rFonts w:ascii="Arial" w:hAnsi="Arial" w:cs="Arial"/>
          <w:sz w:val="22"/>
          <w:szCs w:val="22"/>
          <w:lang w:val="es-AR"/>
        </w:rPr>
        <w:t xml:space="preserve"> Para ello, se analizan las transformaciones físicas en el frente territorial, los documentos donde se expone la política municipal (planes urbanos), las ordenanzas de regulación del suelo y la acción del gobierno provincial en materia de urbanización y construcción de viviendas.</w:t>
      </w:r>
    </w:p>
    <w:p w:rsidR="00633043" w:rsidRDefault="00633043" w:rsidP="00A1500E">
      <w:pPr>
        <w:pStyle w:val="ListParagraph"/>
        <w:widowControl w:val="0"/>
        <w:spacing w:before="60" w:after="60" w:line="240" w:lineRule="auto"/>
        <w:ind w:left="0"/>
        <w:jc w:val="both"/>
        <w:rPr>
          <w:rFonts w:ascii="Arial" w:hAnsi="Arial" w:cs="Arial"/>
          <w:b/>
          <w:sz w:val="20"/>
          <w:szCs w:val="20"/>
        </w:rPr>
      </w:pPr>
    </w:p>
    <w:sectPr w:rsidR="00633043" w:rsidSect="002E12AB">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043" w:rsidRDefault="00633043" w:rsidP="002E12AB">
      <w:pPr>
        <w:spacing w:after="0" w:line="240" w:lineRule="auto"/>
      </w:pPr>
      <w:r>
        <w:separator/>
      </w:r>
    </w:p>
  </w:endnote>
  <w:endnote w:type="continuationSeparator" w:id="1">
    <w:p w:rsidR="00633043" w:rsidRDefault="00633043" w:rsidP="002E12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43" w:rsidRDefault="006330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43" w:rsidRDefault="0063304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43" w:rsidRDefault="006330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043" w:rsidRDefault="00633043" w:rsidP="002E12AB">
      <w:pPr>
        <w:spacing w:after="0" w:line="240" w:lineRule="auto"/>
      </w:pPr>
      <w:r>
        <w:separator/>
      </w:r>
    </w:p>
  </w:footnote>
  <w:footnote w:type="continuationSeparator" w:id="1">
    <w:p w:rsidR="00633043" w:rsidRDefault="00633043" w:rsidP="002E12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43" w:rsidRDefault="006330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43" w:rsidRDefault="00633043">
    <w:pPr>
      <w:pStyle w:val="Header"/>
    </w:pPr>
    <w:bookmarkStart w:id="0" w:name="_GoBack"/>
    <w:bookmarkEnd w:id="0"/>
  </w:p>
  <w:p w:rsidR="00633043" w:rsidRDefault="006330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43" w:rsidRDefault="0063304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12AB"/>
    <w:rsid w:val="00065B8B"/>
    <w:rsid w:val="000A0A6D"/>
    <w:rsid w:val="001C3FE7"/>
    <w:rsid w:val="002B3456"/>
    <w:rsid w:val="002B5834"/>
    <w:rsid w:val="002E12AB"/>
    <w:rsid w:val="004B126E"/>
    <w:rsid w:val="00602C66"/>
    <w:rsid w:val="00633043"/>
    <w:rsid w:val="00654298"/>
    <w:rsid w:val="00A1500E"/>
    <w:rsid w:val="00BA5538"/>
    <w:rsid w:val="00C623ED"/>
    <w:rsid w:val="00E01831"/>
    <w:rsid w:val="00E430FF"/>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0F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12AB"/>
    <w:pPr>
      <w:tabs>
        <w:tab w:val="center" w:pos="4252"/>
        <w:tab w:val="right" w:pos="8504"/>
      </w:tabs>
      <w:spacing w:after="0" w:line="240" w:lineRule="auto"/>
    </w:pPr>
  </w:style>
  <w:style w:type="character" w:customStyle="1" w:styleId="HeaderChar">
    <w:name w:val="Header Char"/>
    <w:basedOn w:val="DefaultParagraphFont"/>
    <w:link w:val="Header"/>
    <w:uiPriority w:val="99"/>
    <w:locked/>
    <w:rsid w:val="002E12AB"/>
    <w:rPr>
      <w:rFonts w:cs="Times New Roman"/>
    </w:rPr>
  </w:style>
  <w:style w:type="paragraph" w:styleId="Footer">
    <w:name w:val="footer"/>
    <w:basedOn w:val="Normal"/>
    <w:link w:val="FooterChar"/>
    <w:uiPriority w:val="99"/>
    <w:rsid w:val="002E12AB"/>
    <w:pPr>
      <w:tabs>
        <w:tab w:val="center" w:pos="4252"/>
        <w:tab w:val="right" w:pos="8504"/>
      </w:tabs>
      <w:spacing w:after="0" w:line="240" w:lineRule="auto"/>
    </w:pPr>
  </w:style>
  <w:style w:type="character" w:customStyle="1" w:styleId="FooterChar">
    <w:name w:val="Footer Char"/>
    <w:basedOn w:val="DefaultParagraphFont"/>
    <w:link w:val="Footer"/>
    <w:uiPriority w:val="99"/>
    <w:locked/>
    <w:rsid w:val="002E12AB"/>
    <w:rPr>
      <w:rFonts w:cs="Times New Roman"/>
    </w:rPr>
  </w:style>
  <w:style w:type="paragraph" w:styleId="BalloonText">
    <w:name w:val="Balloon Text"/>
    <w:basedOn w:val="Normal"/>
    <w:link w:val="BalloonTextChar"/>
    <w:uiPriority w:val="99"/>
    <w:semiHidden/>
    <w:rsid w:val="002E12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E12AB"/>
    <w:rPr>
      <w:rFonts w:ascii="Tahoma" w:hAnsi="Tahoma" w:cs="Tahoma"/>
      <w:sz w:val="16"/>
      <w:szCs w:val="16"/>
    </w:rPr>
  </w:style>
  <w:style w:type="character" w:styleId="Hyperlink">
    <w:name w:val="Hyperlink"/>
    <w:basedOn w:val="DefaultParagraphFont"/>
    <w:uiPriority w:val="99"/>
    <w:rsid w:val="00A1500E"/>
    <w:rPr>
      <w:rFonts w:cs="Times New Roman"/>
      <w:color w:val="0000FF"/>
      <w:u w:val="single"/>
    </w:rPr>
  </w:style>
  <w:style w:type="paragraph" w:styleId="FootnoteText">
    <w:name w:val="footnote text"/>
    <w:basedOn w:val="Normal"/>
    <w:link w:val="FootnoteTextChar"/>
    <w:uiPriority w:val="99"/>
    <w:rsid w:val="00A1500E"/>
    <w:pPr>
      <w:spacing w:after="0" w:line="240" w:lineRule="auto"/>
    </w:pPr>
    <w:rPr>
      <w:rFonts w:ascii="Times New Roman" w:eastAsia="Times New Roman" w:hAnsi="Times New Roman"/>
      <w:sz w:val="20"/>
      <w:szCs w:val="20"/>
      <w:lang w:val="es-ES" w:eastAsia="es-ES"/>
    </w:rPr>
  </w:style>
  <w:style w:type="character" w:customStyle="1" w:styleId="FootnoteTextChar">
    <w:name w:val="Footnote Text Char"/>
    <w:basedOn w:val="DefaultParagraphFont"/>
    <w:link w:val="FootnoteText"/>
    <w:uiPriority w:val="99"/>
    <w:locked/>
    <w:rsid w:val="00A1500E"/>
    <w:rPr>
      <w:rFonts w:ascii="Times New Roman" w:hAnsi="Times New Roman" w:cs="Times New Roman"/>
      <w:sz w:val="20"/>
      <w:szCs w:val="20"/>
      <w:lang w:val="es-ES" w:eastAsia="es-ES"/>
    </w:rPr>
  </w:style>
  <w:style w:type="paragraph" w:styleId="ListParagraph">
    <w:name w:val="List Paragraph"/>
    <w:basedOn w:val="Normal"/>
    <w:uiPriority w:val="99"/>
    <w:qFormat/>
    <w:rsid w:val="00A1500E"/>
    <w:pPr>
      <w:ind w:left="720"/>
      <w:contextualSpacing/>
    </w:pPr>
    <w:rPr>
      <w:rFonts w:eastAsia="Times New Roman"/>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llerdeurbanismobragos@gmail.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339</Words>
  <Characters>1865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CONFIGURACIÓN DEL FRENTE TERRITORIAL EN ROSARIO</dc:title>
  <dc:subject/>
  <dc:creator>oscar</dc:creator>
  <cp:keywords/>
  <dc:description/>
  <cp:lastModifiedBy>bcicutti</cp:lastModifiedBy>
  <cp:revision>2</cp:revision>
  <cp:lastPrinted>2018-06-17T23:21:00Z</cp:lastPrinted>
  <dcterms:created xsi:type="dcterms:W3CDTF">2019-07-30T12:45:00Z</dcterms:created>
  <dcterms:modified xsi:type="dcterms:W3CDTF">2019-07-30T12:45:00Z</dcterms:modified>
</cp:coreProperties>
</file>